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textAlignment w:val="bottom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line="300" w:lineRule="exact"/>
        <w:textAlignment w:val="bottom"/>
        <w:rPr>
          <w:rFonts w:ascii="黑体" w:hAnsi="黑体" w:eastAsia="黑体"/>
          <w:sz w:val="32"/>
          <w:szCs w:val="32"/>
        </w:rPr>
      </w:pPr>
    </w:p>
    <w:p>
      <w:pPr>
        <w:widowControl/>
        <w:spacing w:line="600" w:lineRule="exact"/>
        <w:jc w:val="center"/>
        <w:textAlignment w:val="bottom"/>
        <w:rPr>
          <w:rFonts w:ascii="方正小标宋简体" w:hAnsi="华文中宋" w:eastAsia="方正小标宋简体" w:cs="楷体_GB2312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楷体_GB2312"/>
          <w:bCs/>
          <w:kern w:val="0"/>
          <w:sz w:val="36"/>
          <w:szCs w:val="36"/>
        </w:rPr>
        <w:t>贵州省普通高考准考证号和考生号编码规则</w:t>
      </w:r>
    </w:p>
    <w:bookmarkEnd w:id="0"/>
    <w:p>
      <w:pPr>
        <w:widowControl/>
        <w:spacing w:line="480" w:lineRule="exact"/>
        <w:jc w:val="center"/>
        <w:textAlignment w:val="bottom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>
      <w:pPr>
        <w:widowControl/>
        <w:spacing w:line="55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一、准考证号编码规则</w:t>
      </w:r>
    </w:p>
    <w:p>
      <w:pPr>
        <w:widowControl/>
        <w:spacing w:line="365" w:lineRule="atLeast"/>
        <w:ind w:left="1" w:firstLine="56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1.准考证号由省招生考试院统一编码。全省统一采用九位数字编排，其排列方式如下：</w:t>
      </w:r>
    </w:p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36"/>
          <w:szCs w:val="36"/>
        </w:rPr>
      </w:pPr>
      <w:r>
        <w:rPr>
          <w:rFonts w:hint="eastAsia" w:ascii="仿宋_GB2312" w:hAnsi="仿宋" w:eastAsia="仿宋_GB2312"/>
          <w:kern w:val="0"/>
          <w:sz w:val="36"/>
          <w:szCs w:val="36"/>
        </w:rPr>
        <w:t xml:space="preserve">        □ □ □     □     □    □ □ □ □</w:t>
      </w:r>
    </w:p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36"/>
          <w:szCs w:val="36"/>
        </w:rPr>
      </w:pPr>
      <w:r>
        <w:rPr>
          <w:rFonts w:hint="eastAsia" w:ascii="仿宋_GB2312" w:hAnsi="仿宋" w:eastAsia="仿宋_GB2312"/>
          <w:kern w:val="0"/>
          <w:sz w:val="36"/>
          <w:szCs w:val="36"/>
        </w:rPr>
        <w:t xml:space="preserve">        ─┬─       ┬     ┬    ─-─┬──</w:t>
      </w:r>
    </w:p>
    <w:p>
      <w:pPr>
        <w:widowControl/>
        <w:spacing w:line="249" w:lineRule="atLeast"/>
        <w:ind w:left="1"/>
        <w:textAlignment w:val="bottom"/>
        <w:rPr>
          <w:rFonts w:ascii="仿宋_GB2312" w:hAnsi="仿宋" w:eastAsia="仿宋_GB2312"/>
          <w:kern w:val="0"/>
          <w:sz w:val="36"/>
          <w:szCs w:val="36"/>
        </w:rPr>
      </w:pPr>
      <w:r>
        <w:rPr>
          <w:rFonts w:hint="eastAsia" w:ascii="仿宋_GB2312" w:hAnsi="仿宋" w:eastAsia="仿宋_GB2312"/>
          <w:kern w:val="0"/>
          <w:sz w:val="36"/>
          <w:szCs w:val="36"/>
        </w:rPr>
        <w:t xml:space="preserve">          ↓         ↓     ↓         ↓</w:t>
      </w:r>
    </w:p>
    <w:p>
      <w:pPr>
        <w:widowControl/>
        <w:spacing w:line="365" w:lineRule="atLeast"/>
        <w:ind w:left="1" w:firstLine="479"/>
        <w:textAlignment w:val="bottom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地、县代号  科类号  类别号    考生序号</w:t>
      </w:r>
    </w:p>
    <w:p>
      <w:pPr>
        <w:widowControl/>
        <w:spacing w:line="59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①地、县代号（考号前三位号）编码按《贵州省普通高考市（州）、县（市、区、特区）代号编码》。</w:t>
      </w:r>
    </w:p>
    <w:p>
      <w:pPr>
        <w:widowControl/>
        <w:spacing w:line="59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②科类代号（考号第四位）编码：</w:t>
      </w:r>
    </w:p>
    <w:p>
      <w:pPr>
        <w:widowControl/>
        <w:spacing w:line="59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１－理工类</w:t>
      </w:r>
    </w:p>
    <w:p>
      <w:pPr>
        <w:widowControl/>
        <w:spacing w:line="59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２－文史类</w:t>
      </w:r>
    </w:p>
    <w:p>
      <w:pPr>
        <w:widowControl/>
        <w:spacing w:line="59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３－高职</w:t>
      </w:r>
    </w:p>
    <w:p>
      <w:pPr>
        <w:widowControl/>
        <w:spacing w:line="59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③类别代号（考号第五位）编码：</w:t>
      </w:r>
    </w:p>
    <w:p>
      <w:pPr>
        <w:widowControl/>
        <w:spacing w:line="59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０－普通考生</w:t>
      </w:r>
    </w:p>
    <w:p>
      <w:pPr>
        <w:widowControl/>
        <w:spacing w:line="59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３－单独报高职考生</w:t>
      </w:r>
    </w:p>
    <w:p>
      <w:pPr>
        <w:widowControl/>
        <w:spacing w:line="59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４－体育考生</w:t>
      </w:r>
    </w:p>
    <w:p>
      <w:pPr>
        <w:widowControl/>
        <w:spacing w:line="59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５－艺术考生</w:t>
      </w:r>
    </w:p>
    <w:p>
      <w:pPr>
        <w:widowControl/>
        <w:spacing w:line="570" w:lineRule="exact"/>
        <w:ind w:firstLine="800" w:firstLineChars="250"/>
        <w:textAlignment w:val="bottom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二、考生号编码规则</w:t>
      </w:r>
    </w:p>
    <w:p>
      <w:pPr>
        <w:widowControl/>
        <w:spacing w:line="57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考生号按照教育部规定的信息标准编排，用于网上录取、教育部开发的信息查询以及毕业文凭注册。图表如下：</w:t>
      </w:r>
    </w:p>
    <w:tbl>
      <w:tblPr>
        <w:tblStyle w:val="2"/>
        <w:tblW w:w="71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94" w:type="dxa"/>
          </w:tcPr>
          <w:p>
            <w:pPr>
              <w:widowControl/>
              <w:spacing w:line="308" w:lineRule="atLeast"/>
              <w:jc w:val="left"/>
              <w:textAlignment w:val="top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1   2    3   4   5   6   7    8   9   10  11  12  13   14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94" w:type="dxa"/>
          </w:tcPr>
          <w:p>
            <w:pPr>
              <w:widowControl/>
              <w:spacing w:line="308" w:lineRule="atLeast"/>
              <w:jc w:val="left"/>
              <w:textAlignment w:val="top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□□□  □  □  □  □□□□□□□   □</w:t>
            </w:r>
          </w:p>
        </w:tc>
      </w:tr>
    </w:tbl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>└┬┘  └─────┬───-┘  │   │  └───┬──┘</w:t>
      </w:r>
    </w:p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 xml:space="preserve">  │                │           │   │          └考生序号 </w:t>
      </w:r>
    </w:p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 xml:space="preserve">  │                │           │   └科类代码（国标码）</w:t>
      </w:r>
    </w:p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 xml:space="preserve">  │                │           └考试类型代码（国标码）    </w:t>
      </w:r>
    </w:p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 xml:space="preserve">  │                └ 行政区划代码（6位国标码）</w:t>
      </w:r>
    </w:p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 xml:space="preserve">  └ 年份后两位数</w:t>
      </w:r>
    </w:p>
    <w:p>
      <w:pPr>
        <w:widowControl/>
        <w:spacing w:line="55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考试类型代码（国标码）：</w:t>
      </w:r>
    </w:p>
    <w:p>
      <w:pPr>
        <w:widowControl/>
        <w:spacing w:line="59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0—春季统考 、1—秋季统考 、2—保送 、8—高职、9—自定义项（单考）</w:t>
      </w:r>
    </w:p>
    <w:p>
      <w:pPr>
        <w:widowControl/>
        <w:spacing w:line="59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科类代码（国标码）：</w:t>
      </w:r>
    </w:p>
    <w:p>
      <w:r>
        <w:rPr>
          <w:rFonts w:hint="eastAsia" w:ascii="仿宋_GB2312" w:hAnsi="仿宋" w:eastAsia="仿宋_GB2312" w:cs="仿宋"/>
          <w:sz w:val="32"/>
          <w:szCs w:val="32"/>
        </w:rPr>
        <w:t>1—文科、5—理科、9—单独考试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61447"/>
    <w:rsid w:val="63F6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2020-10-30T09:29:00Z</dcterms:created>
  <dc:creator>Pluto＇</dc:creator>
  <cp:lastModifiedBy>Pluto＇</cp:lastModifiedBy>
  <dcterms:modified xsi:type="dcterms:W3CDTF">2020-10-30T09:29:45Z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